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0EE9" w:rsidRPr="008E56FD" w:rsidRDefault="00C87EC7" w:rsidP="00CB0EE9">
      <w:pPr>
        <w:rPr>
          <w:b/>
          <w:sz w:val="28"/>
          <w:szCs w:val="28"/>
          <w:lang w:val="tr-TR"/>
        </w:rPr>
      </w:pPr>
      <w:r>
        <w:rPr>
          <w:b/>
          <w:sz w:val="36"/>
          <w:szCs w:val="36"/>
          <w:lang w:val="tr-TR"/>
        </w:rPr>
        <w:t xml:space="preserve">12 </w:t>
      </w:r>
      <w:r w:rsidR="00EE5483" w:rsidRPr="008E56FD">
        <w:rPr>
          <w:b/>
          <w:sz w:val="36"/>
          <w:szCs w:val="36"/>
          <w:lang w:val="tr-TR"/>
        </w:rPr>
        <w:t>HAVA</w:t>
      </w:r>
      <w:r>
        <w:rPr>
          <w:b/>
          <w:sz w:val="36"/>
          <w:szCs w:val="36"/>
          <w:lang w:val="tr-TR"/>
        </w:rPr>
        <w:t xml:space="preserve"> </w:t>
      </w:r>
      <w:r w:rsidR="00EE5483" w:rsidRPr="008E56FD">
        <w:rPr>
          <w:b/>
          <w:sz w:val="36"/>
          <w:szCs w:val="36"/>
          <w:lang w:val="tr-TR"/>
        </w:rPr>
        <w:t>KALİTESİ</w:t>
      </w:r>
      <w:r w:rsidR="00CB0EE9" w:rsidRPr="008E56FD">
        <w:rPr>
          <w:b/>
          <w:sz w:val="36"/>
          <w:szCs w:val="36"/>
          <w:lang w:val="tr-TR"/>
        </w:rPr>
        <w:t xml:space="preserve"> . </w:t>
      </w:r>
      <w:r w:rsidR="00EE5483" w:rsidRPr="008E56FD">
        <w:rPr>
          <w:b/>
          <w:sz w:val="36"/>
          <w:szCs w:val="36"/>
          <w:lang w:val="tr-TR"/>
        </w:rPr>
        <w:t xml:space="preserve">YAKIN ÇEVREDEN GELEN </w:t>
      </w:r>
      <w:r w:rsidR="008E56FD" w:rsidRPr="008E56FD">
        <w:rPr>
          <w:b/>
          <w:sz w:val="36"/>
          <w:szCs w:val="36"/>
          <w:lang w:val="tr-TR"/>
        </w:rPr>
        <w:t>ŞİKÂYETLER</w:t>
      </w:r>
    </w:p>
    <w:p w:rsidR="00CB0EE9" w:rsidRPr="008E56FD" w:rsidRDefault="00EE5483" w:rsidP="00CB0EE9">
      <w:pPr>
        <w:spacing w:after="0" w:line="240" w:lineRule="auto"/>
        <w:jc w:val="both"/>
        <w:rPr>
          <w:b/>
          <w:sz w:val="28"/>
          <w:szCs w:val="28"/>
          <w:lang w:val="tr-TR"/>
        </w:rPr>
      </w:pPr>
      <w:r w:rsidRPr="008E56FD">
        <w:rPr>
          <w:b/>
          <w:sz w:val="28"/>
          <w:szCs w:val="28"/>
          <w:lang w:val="tr-TR"/>
        </w:rPr>
        <w:t xml:space="preserve">Bir büyük yakma tesisinin yakın çevresinden gelen </w:t>
      </w:r>
      <w:r w:rsidR="008E56FD" w:rsidRPr="008E56FD">
        <w:rPr>
          <w:b/>
          <w:sz w:val="28"/>
          <w:szCs w:val="28"/>
          <w:lang w:val="tr-TR"/>
        </w:rPr>
        <w:t>şikâyetler</w:t>
      </w:r>
      <w:r w:rsidRPr="008E56FD">
        <w:rPr>
          <w:b/>
          <w:sz w:val="28"/>
          <w:szCs w:val="28"/>
          <w:lang w:val="tr-TR"/>
        </w:rPr>
        <w:t xml:space="preserve">, şu alanlara ulaşan </w:t>
      </w:r>
      <w:r w:rsidR="008E56FD" w:rsidRPr="008E56FD">
        <w:rPr>
          <w:b/>
          <w:sz w:val="28"/>
          <w:szCs w:val="28"/>
          <w:lang w:val="tr-TR"/>
        </w:rPr>
        <w:t>partiküllerden</w:t>
      </w:r>
      <w:r w:rsidRPr="008E56FD">
        <w:rPr>
          <w:b/>
          <w:sz w:val="28"/>
          <w:szCs w:val="28"/>
          <w:lang w:val="tr-TR"/>
        </w:rPr>
        <w:t xml:space="preserve"> kaynaklanır:</w:t>
      </w:r>
    </w:p>
    <w:p w:rsidR="00CB0EE9" w:rsidRPr="008E56FD" w:rsidRDefault="008E56FD" w:rsidP="00CB0EE9">
      <w:pPr>
        <w:pStyle w:val="Prrafodelista"/>
        <w:numPr>
          <w:ilvl w:val="0"/>
          <w:numId w:val="3"/>
        </w:numPr>
        <w:spacing w:after="0" w:line="240" w:lineRule="auto"/>
        <w:jc w:val="both"/>
        <w:rPr>
          <w:sz w:val="28"/>
          <w:szCs w:val="28"/>
          <w:lang w:val="tr-TR"/>
        </w:rPr>
      </w:pPr>
      <w:r w:rsidRPr="008E56FD">
        <w:rPr>
          <w:sz w:val="28"/>
          <w:szCs w:val="28"/>
          <w:lang w:val="tr-TR"/>
        </w:rPr>
        <w:t>İkametgâh</w:t>
      </w:r>
      <w:r w:rsidR="00EE5483" w:rsidRPr="008E56FD">
        <w:rPr>
          <w:sz w:val="28"/>
          <w:szCs w:val="28"/>
          <w:lang w:val="tr-TR"/>
        </w:rPr>
        <w:t xml:space="preserve"> alanları: Haneler</w:t>
      </w:r>
      <w:r w:rsidR="00CB0EE9" w:rsidRPr="008E56FD">
        <w:rPr>
          <w:sz w:val="28"/>
          <w:szCs w:val="28"/>
          <w:lang w:val="tr-TR"/>
        </w:rPr>
        <w:t>.</w:t>
      </w:r>
    </w:p>
    <w:p w:rsidR="00CB0EE9" w:rsidRPr="008E56FD" w:rsidRDefault="00EE5483" w:rsidP="00CB0EE9">
      <w:pPr>
        <w:pStyle w:val="Prrafodelista"/>
        <w:numPr>
          <w:ilvl w:val="0"/>
          <w:numId w:val="3"/>
        </w:numPr>
        <w:spacing w:after="0" w:line="240" w:lineRule="auto"/>
        <w:jc w:val="both"/>
        <w:rPr>
          <w:sz w:val="28"/>
          <w:szCs w:val="28"/>
          <w:lang w:val="tr-TR"/>
        </w:rPr>
      </w:pPr>
      <w:r w:rsidRPr="008E56FD">
        <w:rPr>
          <w:sz w:val="28"/>
          <w:szCs w:val="28"/>
          <w:lang w:val="tr-TR"/>
        </w:rPr>
        <w:t>Tarım veya hayvancılık alanları</w:t>
      </w:r>
      <w:r w:rsidR="00CB0EE9" w:rsidRPr="008E56FD">
        <w:rPr>
          <w:sz w:val="28"/>
          <w:szCs w:val="28"/>
          <w:lang w:val="tr-TR"/>
        </w:rPr>
        <w:t>.</w:t>
      </w:r>
    </w:p>
    <w:p w:rsidR="00CB0EE9" w:rsidRPr="008E56FD" w:rsidRDefault="00EE5483" w:rsidP="00CB0EE9">
      <w:pPr>
        <w:pStyle w:val="Prrafodelista"/>
        <w:numPr>
          <w:ilvl w:val="0"/>
          <w:numId w:val="3"/>
        </w:numPr>
        <w:spacing w:after="0" w:line="240" w:lineRule="auto"/>
        <w:jc w:val="both"/>
        <w:rPr>
          <w:sz w:val="28"/>
          <w:szCs w:val="28"/>
          <w:lang w:val="tr-TR"/>
        </w:rPr>
      </w:pPr>
      <w:r w:rsidRPr="008E56FD">
        <w:rPr>
          <w:sz w:val="28"/>
          <w:szCs w:val="28"/>
          <w:lang w:val="tr-TR"/>
        </w:rPr>
        <w:t>İşyerleri</w:t>
      </w:r>
      <w:r w:rsidR="00CB0EE9" w:rsidRPr="008E56FD">
        <w:rPr>
          <w:sz w:val="28"/>
          <w:szCs w:val="28"/>
          <w:lang w:val="tr-TR"/>
        </w:rPr>
        <w:t>.</w:t>
      </w:r>
    </w:p>
    <w:p w:rsidR="00CB0EE9" w:rsidRPr="008E56FD" w:rsidRDefault="00EE5483" w:rsidP="00CB0EE9">
      <w:pPr>
        <w:pStyle w:val="Prrafodelista"/>
        <w:numPr>
          <w:ilvl w:val="0"/>
          <w:numId w:val="3"/>
        </w:numPr>
        <w:spacing w:after="0" w:line="240" w:lineRule="auto"/>
        <w:jc w:val="both"/>
        <w:rPr>
          <w:sz w:val="28"/>
          <w:szCs w:val="28"/>
          <w:lang w:val="tr-TR"/>
        </w:rPr>
      </w:pPr>
      <w:r w:rsidRPr="008E56FD">
        <w:rPr>
          <w:sz w:val="28"/>
          <w:szCs w:val="28"/>
          <w:lang w:val="tr-TR"/>
        </w:rPr>
        <w:t>Dinlenme ve eğlence amaçlı bölgeler</w:t>
      </w:r>
      <w:r w:rsidR="00C65676" w:rsidRPr="008E56FD">
        <w:rPr>
          <w:sz w:val="28"/>
          <w:szCs w:val="28"/>
          <w:lang w:val="tr-TR"/>
        </w:rPr>
        <w:t>.</w:t>
      </w:r>
    </w:p>
    <w:p w:rsidR="00CB0EE9" w:rsidRPr="008E56FD" w:rsidRDefault="00CB0EE9" w:rsidP="00CB0EE9">
      <w:pPr>
        <w:jc w:val="both"/>
        <w:rPr>
          <w:b/>
          <w:sz w:val="28"/>
          <w:szCs w:val="28"/>
          <w:lang w:val="tr-TR"/>
        </w:rPr>
      </w:pPr>
    </w:p>
    <w:p w:rsidR="00CB0EE9" w:rsidRPr="008E56FD" w:rsidRDefault="00EE5483" w:rsidP="00CB0EE9">
      <w:pPr>
        <w:jc w:val="both"/>
        <w:rPr>
          <w:b/>
          <w:sz w:val="28"/>
          <w:szCs w:val="28"/>
          <w:lang w:val="tr-TR"/>
        </w:rPr>
      </w:pPr>
      <w:r w:rsidRPr="008E56FD">
        <w:rPr>
          <w:b/>
          <w:sz w:val="28"/>
          <w:szCs w:val="28"/>
          <w:lang w:val="tr-TR"/>
        </w:rPr>
        <w:t>Bu karbon partikülleri, büyük yakma tesisinin esas olarak şu kısımlarından gelmektedir</w:t>
      </w:r>
      <w:r w:rsidR="00CB0EE9" w:rsidRPr="008E56FD">
        <w:rPr>
          <w:b/>
          <w:sz w:val="28"/>
          <w:szCs w:val="28"/>
          <w:lang w:val="tr-TR"/>
        </w:rPr>
        <w:t>:</w:t>
      </w:r>
    </w:p>
    <w:p w:rsidR="00CB0EE9" w:rsidRPr="008E56FD" w:rsidRDefault="00EE5483" w:rsidP="00CB0EE9">
      <w:pPr>
        <w:pStyle w:val="Prrafodelista"/>
        <w:numPr>
          <w:ilvl w:val="0"/>
          <w:numId w:val="4"/>
        </w:numPr>
        <w:spacing w:after="0" w:line="240" w:lineRule="auto"/>
        <w:jc w:val="both"/>
        <w:rPr>
          <w:sz w:val="28"/>
          <w:szCs w:val="28"/>
          <w:lang w:val="tr-TR"/>
        </w:rPr>
      </w:pPr>
      <w:r w:rsidRPr="008E56FD">
        <w:rPr>
          <w:sz w:val="28"/>
          <w:szCs w:val="28"/>
          <w:lang w:val="tr-TR"/>
        </w:rPr>
        <w:t>Kömür depolama alanı.</w:t>
      </w:r>
    </w:p>
    <w:p w:rsidR="00CB0EE9" w:rsidRPr="008E56FD" w:rsidRDefault="00EE5483" w:rsidP="00CB0EE9">
      <w:pPr>
        <w:pStyle w:val="Prrafodelista"/>
        <w:numPr>
          <w:ilvl w:val="0"/>
          <w:numId w:val="4"/>
        </w:numPr>
        <w:spacing w:after="0" w:line="240" w:lineRule="auto"/>
        <w:jc w:val="both"/>
        <w:rPr>
          <w:b/>
          <w:sz w:val="28"/>
          <w:szCs w:val="28"/>
          <w:lang w:val="tr-TR"/>
        </w:rPr>
      </w:pPr>
      <w:r w:rsidRPr="008E56FD">
        <w:rPr>
          <w:sz w:val="28"/>
          <w:szCs w:val="28"/>
          <w:lang w:val="tr-TR"/>
        </w:rPr>
        <w:t>Kömürü depolama alanından haddelere taşıyan konveyör bantlar</w:t>
      </w:r>
      <w:r w:rsidR="00CD775F" w:rsidRPr="008E56FD">
        <w:rPr>
          <w:sz w:val="28"/>
          <w:szCs w:val="28"/>
          <w:lang w:val="tr-TR"/>
        </w:rPr>
        <w:t>.</w:t>
      </w:r>
    </w:p>
    <w:p w:rsidR="00CB0EE9" w:rsidRPr="008E56FD" w:rsidRDefault="00CB0EE9" w:rsidP="00CB0EE9">
      <w:pPr>
        <w:spacing w:after="0" w:line="240" w:lineRule="auto"/>
        <w:jc w:val="both"/>
        <w:rPr>
          <w:b/>
          <w:sz w:val="28"/>
          <w:szCs w:val="28"/>
          <w:lang w:val="tr-TR"/>
        </w:rPr>
      </w:pPr>
    </w:p>
    <w:p w:rsidR="00CB0EE9" w:rsidRPr="008E56FD" w:rsidRDefault="00CB0EE9" w:rsidP="00CB0EE9">
      <w:pPr>
        <w:spacing w:after="0" w:line="240" w:lineRule="auto"/>
        <w:jc w:val="both"/>
        <w:rPr>
          <w:b/>
          <w:sz w:val="28"/>
          <w:szCs w:val="28"/>
          <w:lang w:val="tr-TR"/>
        </w:rPr>
      </w:pPr>
    </w:p>
    <w:p w:rsidR="00CB0EE9" w:rsidRPr="008E56FD" w:rsidRDefault="00CD775F" w:rsidP="00CB0EE9">
      <w:pPr>
        <w:spacing w:after="0" w:line="240" w:lineRule="auto"/>
        <w:jc w:val="both"/>
        <w:rPr>
          <w:b/>
          <w:sz w:val="28"/>
          <w:szCs w:val="28"/>
          <w:lang w:val="tr-TR"/>
        </w:rPr>
      </w:pPr>
      <w:r w:rsidRPr="008E56FD">
        <w:rPr>
          <w:b/>
          <w:sz w:val="28"/>
          <w:szCs w:val="28"/>
          <w:lang w:val="tr-TR"/>
        </w:rPr>
        <w:t>Bu etkinin azaltılmasına yönelik en etkili önlemler şunlardır:</w:t>
      </w:r>
    </w:p>
    <w:p w:rsidR="00CB0EE9" w:rsidRPr="008E56FD" w:rsidRDefault="00CD775F" w:rsidP="00CB0EE9">
      <w:pPr>
        <w:pStyle w:val="Prrafodelista"/>
        <w:numPr>
          <w:ilvl w:val="0"/>
          <w:numId w:val="5"/>
        </w:numPr>
        <w:spacing w:after="0" w:line="240" w:lineRule="auto"/>
        <w:jc w:val="both"/>
        <w:rPr>
          <w:sz w:val="28"/>
          <w:szCs w:val="28"/>
          <w:lang w:val="tr-TR"/>
        </w:rPr>
      </w:pPr>
      <w:r w:rsidRPr="008E56FD">
        <w:rPr>
          <w:sz w:val="28"/>
          <w:szCs w:val="28"/>
          <w:lang w:val="tr-TR"/>
        </w:rPr>
        <w:t>Alan dışına partikülat emisyonunun asgariye indirilmesi için kömür depolama alanının kaplanması</w:t>
      </w:r>
      <w:r w:rsidR="00CB0EE9" w:rsidRPr="008E56FD">
        <w:rPr>
          <w:sz w:val="28"/>
          <w:szCs w:val="28"/>
          <w:lang w:val="tr-TR"/>
        </w:rPr>
        <w:t>.</w:t>
      </w:r>
    </w:p>
    <w:p w:rsidR="00C65676" w:rsidRPr="008E56FD" w:rsidRDefault="00C65676" w:rsidP="00C65676">
      <w:pPr>
        <w:pStyle w:val="Prrafodelista"/>
        <w:spacing w:after="0" w:line="240" w:lineRule="auto"/>
        <w:jc w:val="both"/>
        <w:rPr>
          <w:sz w:val="28"/>
          <w:szCs w:val="28"/>
          <w:lang w:val="tr-TR"/>
        </w:rPr>
      </w:pPr>
    </w:p>
    <w:p w:rsidR="00CB0EE9" w:rsidRPr="008E56FD" w:rsidRDefault="00CD775F" w:rsidP="00CB0EE9">
      <w:pPr>
        <w:pStyle w:val="Prrafodelista"/>
        <w:numPr>
          <w:ilvl w:val="0"/>
          <w:numId w:val="5"/>
        </w:numPr>
        <w:spacing w:after="0" w:line="240" w:lineRule="auto"/>
        <w:jc w:val="both"/>
        <w:rPr>
          <w:b/>
          <w:sz w:val="28"/>
          <w:szCs w:val="28"/>
          <w:lang w:val="tr-TR"/>
        </w:rPr>
      </w:pPr>
      <w:r w:rsidRPr="008E56FD">
        <w:rPr>
          <w:sz w:val="28"/>
          <w:szCs w:val="28"/>
          <w:lang w:val="tr-TR"/>
        </w:rPr>
        <w:t xml:space="preserve">Hava durumuna göre otomatik olarak aktif hale geçen bir </w:t>
      </w:r>
      <w:r w:rsidR="00D82C19" w:rsidRPr="008E56FD">
        <w:rPr>
          <w:sz w:val="28"/>
          <w:szCs w:val="28"/>
          <w:lang w:val="tr-TR"/>
        </w:rPr>
        <w:t>duş</w:t>
      </w:r>
      <w:r w:rsidRPr="008E56FD">
        <w:rPr>
          <w:sz w:val="28"/>
          <w:szCs w:val="28"/>
          <w:lang w:val="tr-TR"/>
        </w:rPr>
        <w:t xml:space="preserve"> perdesinin, depolama alanını ve özellikle de nüfus yoğunluğunun yüksek olduğu alanlara doğru olan kısımlarını çevreleyecek şekilde kurulması</w:t>
      </w:r>
      <w:r w:rsidR="00E15893" w:rsidRPr="008E56FD">
        <w:rPr>
          <w:sz w:val="28"/>
          <w:szCs w:val="28"/>
          <w:lang w:val="tr-TR"/>
        </w:rPr>
        <w:t>.</w:t>
      </w:r>
    </w:p>
    <w:p w:rsidR="00CB0EE9" w:rsidRPr="008E56FD" w:rsidRDefault="00CB0EE9" w:rsidP="00CB0EE9">
      <w:pPr>
        <w:spacing w:after="0" w:line="240" w:lineRule="auto"/>
        <w:jc w:val="both"/>
        <w:rPr>
          <w:b/>
          <w:sz w:val="28"/>
          <w:szCs w:val="28"/>
          <w:lang w:val="tr-TR"/>
        </w:rPr>
      </w:pPr>
    </w:p>
    <w:p w:rsidR="00CB0EE9" w:rsidRPr="008E56FD" w:rsidRDefault="00E15893" w:rsidP="00C65676">
      <w:pPr>
        <w:pStyle w:val="Prrafodelista"/>
        <w:numPr>
          <w:ilvl w:val="1"/>
          <w:numId w:val="5"/>
        </w:numPr>
        <w:spacing w:after="0" w:line="240" w:lineRule="auto"/>
        <w:jc w:val="both"/>
        <w:rPr>
          <w:sz w:val="28"/>
          <w:szCs w:val="28"/>
          <w:lang w:val="tr-TR"/>
        </w:rPr>
      </w:pPr>
      <w:r w:rsidRPr="008E56FD">
        <w:rPr>
          <w:sz w:val="28"/>
          <w:szCs w:val="28"/>
          <w:lang w:val="tr-TR"/>
        </w:rPr>
        <w:t>Bu sistem, kömür parçacıklarının depolama alanında yatay olarak dağılmasına elverişli hava koşulları söz konusu olduğunda çalışacaktır. Büyük yakma tesisinden kontrol edilmektedir</w:t>
      </w:r>
      <w:r w:rsidR="00CB0EE9" w:rsidRPr="008E56FD">
        <w:rPr>
          <w:sz w:val="28"/>
          <w:szCs w:val="28"/>
          <w:lang w:val="tr-TR"/>
        </w:rPr>
        <w:t>.</w:t>
      </w:r>
      <w:r w:rsidR="00C65676" w:rsidRPr="008E56FD">
        <w:rPr>
          <w:sz w:val="28"/>
          <w:szCs w:val="28"/>
          <w:lang w:val="tr-TR"/>
        </w:rPr>
        <w:t xml:space="preserve"> </w:t>
      </w:r>
      <w:r w:rsidRPr="008E56FD">
        <w:rPr>
          <w:sz w:val="28"/>
          <w:szCs w:val="28"/>
          <w:lang w:val="tr-TR"/>
        </w:rPr>
        <w:t>Bir hava istasyonundan kontrol merkezine gerçek zamanlı olarak sürekli veri gönderilmesi sağlanmalıdır.</w:t>
      </w:r>
    </w:p>
    <w:p w:rsidR="00C65676" w:rsidRPr="008E56FD" w:rsidRDefault="00C65676" w:rsidP="00C65676">
      <w:pPr>
        <w:pStyle w:val="Prrafodelista"/>
        <w:rPr>
          <w:sz w:val="28"/>
          <w:szCs w:val="28"/>
          <w:lang w:val="tr-TR"/>
        </w:rPr>
      </w:pPr>
    </w:p>
    <w:p w:rsidR="00CB0EE9" w:rsidRPr="008E56FD" w:rsidRDefault="00377B5A" w:rsidP="00CB0EE9">
      <w:pPr>
        <w:pStyle w:val="Prrafodelista"/>
        <w:numPr>
          <w:ilvl w:val="0"/>
          <w:numId w:val="5"/>
        </w:numPr>
        <w:spacing w:after="0" w:line="240" w:lineRule="auto"/>
        <w:jc w:val="both"/>
        <w:rPr>
          <w:sz w:val="28"/>
          <w:szCs w:val="28"/>
          <w:lang w:val="tr-TR"/>
        </w:rPr>
      </w:pPr>
      <w:r w:rsidRPr="008E56FD">
        <w:rPr>
          <w:sz w:val="28"/>
          <w:szCs w:val="28"/>
          <w:lang w:val="tr-TR"/>
        </w:rPr>
        <w:t xml:space="preserve">Nihayetinde ters hava koşullarında aktif hale getirilecek şekilde konveyör bantlardaki kömürün üzerinin kaplanması ve </w:t>
      </w:r>
      <w:r w:rsidR="00D82C19" w:rsidRPr="008E56FD">
        <w:rPr>
          <w:sz w:val="28"/>
          <w:szCs w:val="28"/>
          <w:lang w:val="tr-TR"/>
        </w:rPr>
        <w:t>yanlardan bir su perdesi sisteminin oluşturulması.</w:t>
      </w:r>
    </w:p>
    <w:p w:rsidR="00CB0EE9" w:rsidRPr="008E56FD" w:rsidRDefault="00CB0EE9" w:rsidP="00CB0EE9">
      <w:pPr>
        <w:spacing w:after="0" w:line="240" w:lineRule="auto"/>
        <w:jc w:val="both"/>
        <w:rPr>
          <w:sz w:val="28"/>
          <w:szCs w:val="28"/>
          <w:lang w:val="tr-TR"/>
        </w:rPr>
      </w:pPr>
      <w:r w:rsidRPr="008E56FD">
        <w:rPr>
          <w:sz w:val="28"/>
          <w:szCs w:val="28"/>
          <w:lang w:val="tr-TR"/>
        </w:rPr>
        <w:br/>
      </w:r>
      <w:r w:rsidR="00D82C19" w:rsidRPr="008E56FD">
        <w:rPr>
          <w:sz w:val="28"/>
          <w:szCs w:val="28"/>
          <w:lang w:val="tr-TR"/>
        </w:rPr>
        <w:t xml:space="preserve">Aşağıdaki resimlerde, yukarıda bahse geçen ve tesis yakınlarında bulunanlardan gelen </w:t>
      </w:r>
      <w:r w:rsidR="008E56FD" w:rsidRPr="008E56FD">
        <w:rPr>
          <w:sz w:val="28"/>
          <w:szCs w:val="28"/>
          <w:lang w:val="tr-TR"/>
        </w:rPr>
        <w:t>şikâyetler</w:t>
      </w:r>
      <w:r w:rsidR="00D82C19" w:rsidRPr="008E56FD">
        <w:rPr>
          <w:sz w:val="28"/>
          <w:szCs w:val="28"/>
          <w:lang w:val="tr-TR"/>
        </w:rPr>
        <w:t xml:space="preserve"> nedeniyle kurulması gereken bu cihazlara örnekler görülmektedir.</w:t>
      </w:r>
    </w:p>
    <w:p w:rsidR="00CB0EE9" w:rsidRPr="008E56FD" w:rsidRDefault="00CB0EE9" w:rsidP="00CB0EE9">
      <w:pPr>
        <w:spacing w:after="0" w:line="240" w:lineRule="auto"/>
        <w:rPr>
          <w:b/>
          <w:sz w:val="28"/>
          <w:szCs w:val="28"/>
          <w:lang w:val="tr-TR"/>
        </w:rPr>
      </w:pPr>
    </w:p>
    <w:p w:rsidR="00CB0EE9" w:rsidRPr="008E56FD" w:rsidRDefault="00CB0EE9" w:rsidP="00CB0EE9">
      <w:pPr>
        <w:rPr>
          <w:b/>
          <w:sz w:val="28"/>
          <w:szCs w:val="28"/>
          <w:lang w:val="tr-TR"/>
        </w:rPr>
      </w:pPr>
    </w:p>
    <w:p w:rsidR="00CB0EE9" w:rsidRPr="008E56FD" w:rsidRDefault="00CB0EE9" w:rsidP="00CB0EE9">
      <w:pPr>
        <w:rPr>
          <w:b/>
          <w:sz w:val="28"/>
          <w:szCs w:val="28"/>
          <w:lang w:val="tr-TR"/>
        </w:rPr>
      </w:pPr>
    </w:p>
    <w:p w:rsidR="00CB0EE9" w:rsidRPr="008E56FD" w:rsidRDefault="00CB0EE9" w:rsidP="00CB0EE9">
      <w:pPr>
        <w:rPr>
          <w:b/>
          <w:sz w:val="28"/>
          <w:szCs w:val="28"/>
          <w:lang w:val="tr-TR"/>
        </w:rPr>
      </w:pPr>
      <w:r w:rsidRPr="008E56FD">
        <w:rPr>
          <w:b/>
          <w:noProof/>
          <w:sz w:val="28"/>
          <w:szCs w:val="28"/>
          <w:lang w:eastAsia="es-ES"/>
        </w:rPr>
        <w:drawing>
          <wp:inline distT="0" distB="0" distL="0" distR="0">
            <wp:extent cx="5401310" cy="4048125"/>
            <wp:effectExtent l="0" t="0" r="889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04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0EE9" w:rsidRPr="008E56FD" w:rsidRDefault="00CB0EE9">
      <w:pPr>
        <w:rPr>
          <w:lang w:val="tr-TR"/>
        </w:rPr>
      </w:pPr>
    </w:p>
    <w:p w:rsidR="00CB0EE9" w:rsidRPr="008E56FD" w:rsidRDefault="00CB0EE9">
      <w:pPr>
        <w:rPr>
          <w:lang w:val="tr-TR"/>
        </w:rPr>
      </w:pPr>
    </w:p>
    <w:p w:rsidR="00CB0EE9" w:rsidRPr="008E56FD" w:rsidRDefault="00CB0EE9">
      <w:pPr>
        <w:rPr>
          <w:lang w:val="tr-TR"/>
        </w:rPr>
      </w:pPr>
    </w:p>
    <w:p w:rsidR="00EE463C" w:rsidRPr="008E56FD" w:rsidRDefault="00CB0EE9">
      <w:pPr>
        <w:rPr>
          <w:lang w:val="tr-TR"/>
        </w:rPr>
      </w:pPr>
      <w:r w:rsidRPr="008E56FD">
        <w:rPr>
          <w:noProof/>
          <w:lang w:eastAsia="es-ES"/>
        </w:rPr>
        <w:lastRenderedPageBreak/>
        <w:drawing>
          <wp:inline distT="0" distB="0" distL="0" distR="0">
            <wp:extent cx="5401310" cy="4048125"/>
            <wp:effectExtent l="0" t="0" r="889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04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0EE9" w:rsidRPr="008E56FD" w:rsidRDefault="00CB0EE9">
      <w:pPr>
        <w:rPr>
          <w:lang w:val="tr-TR"/>
        </w:rPr>
      </w:pPr>
      <w:bookmarkStart w:id="0" w:name="_GoBack"/>
      <w:bookmarkEnd w:id="0"/>
    </w:p>
    <w:p w:rsidR="00CB0EE9" w:rsidRPr="008E56FD" w:rsidRDefault="00CB0EE9">
      <w:pPr>
        <w:rPr>
          <w:lang w:val="tr-TR"/>
        </w:rPr>
      </w:pPr>
      <w:r w:rsidRPr="008E56FD">
        <w:rPr>
          <w:noProof/>
          <w:lang w:eastAsia="es-ES"/>
        </w:rPr>
        <w:drawing>
          <wp:inline distT="0" distB="0" distL="0" distR="0">
            <wp:extent cx="5401310" cy="4048125"/>
            <wp:effectExtent l="0" t="0" r="889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04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CB0EE9" w:rsidRPr="008E56FD" w:rsidSect="00E355F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E13BD"/>
    <w:multiLevelType w:val="hybridMultilevel"/>
    <w:tmpl w:val="C8C24C5E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38768D"/>
    <w:multiLevelType w:val="hybridMultilevel"/>
    <w:tmpl w:val="9A0AD6C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A45CCF"/>
    <w:multiLevelType w:val="hybridMultilevel"/>
    <w:tmpl w:val="88AE05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B0A0EA7"/>
    <w:multiLevelType w:val="hybridMultilevel"/>
    <w:tmpl w:val="AD74CEE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8714D23"/>
    <w:multiLevelType w:val="hybridMultilevel"/>
    <w:tmpl w:val="F5986970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hyphenationZone w:val="425"/>
  <w:characterSpacingControl w:val="doNotCompress"/>
  <w:compat/>
  <w:rsids>
    <w:rsidRoot w:val="00CB0EE9"/>
    <w:rsid w:val="000110BF"/>
    <w:rsid w:val="00090475"/>
    <w:rsid w:val="002D421A"/>
    <w:rsid w:val="00377B5A"/>
    <w:rsid w:val="004A4AE3"/>
    <w:rsid w:val="007715D2"/>
    <w:rsid w:val="00843CA7"/>
    <w:rsid w:val="008E56FD"/>
    <w:rsid w:val="00C65676"/>
    <w:rsid w:val="00C87EC7"/>
    <w:rsid w:val="00CB0EE9"/>
    <w:rsid w:val="00CD775F"/>
    <w:rsid w:val="00D82C19"/>
    <w:rsid w:val="00E15893"/>
    <w:rsid w:val="00E355FF"/>
    <w:rsid w:val="00EE463C"/>
    <w:rsid w:val="00EE54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55F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B0EE9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B0E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B0E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B0EE9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B0E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B0E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69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681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370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4141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164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576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9827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5380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5847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F5F5F5"/>
                                        <w:left w:val="single" w:sz="6" w:space="0" w:color="F5F5F5"/>
                                        <w:bottom w:val="single" w:sz="6" w:space="0" w:color="F5F5F5"/>
                                        <w:right w:val="single" w:sz="6" w:space="0" w:color="F5F5F5"/>
                                      </w:divBdr>
                                      <w:divsChild>
                                        <w:div w:id="1860699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35814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281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64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753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8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470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00905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725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209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2288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F5F5F5"/>
                                        <w:left w:val="single" w:sz="6" w:space="0" w:color="F5F5F5"/>
                                        <w:bottom w:val="single" w:sz="6" w:space="0" w:color="F5F5F5"/>
                                        <w:right w:val="single" w:sz="6" w:space="0" w:color="F5F5F5"/>
                                      </w:divBdr>
                                      <w:divsChild>
                                        <w:div w:id="1221790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7416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865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15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09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92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627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605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637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2232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89806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F5F5F5"/>
                                        <w:left w:val="single" w:sz="6" w:space="0" w:color="F5F5F5"/>
                                        <w:bottom w:val="single" w:sz="6" w:space="0" w:color="F5F5F5"/>
                                        <w:right w:val="single" w:sz="6" w:space="0" w:color="F5F5F5"/>
                                      </w:divBdr>
                                      <w:divsChild>
                                        <w:div w:id="2192865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13132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029F9A-9BF6-4A58-9480-E8B891917B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221</Words>
  <Characters>1218</Characters>
  <Application>Microsoft Office Word</Application>
  <DocSecurity>0</DocSecurity>
  <Lines>10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Xunta de Galicia</Company>
  <LinksUpToDate>false</LinksUpToDate>
  <CharactersWithSpaces>1437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JOSE FRANCISCO ALONSO PICON</dc:creator>
  <cp:lastModifiedBy>Cesar</cp:lastModifiedBy>
  <cp:revision>6</cp:revision>
  <dcterms:created xsi:type="dcterms:W3CDTF">2012-11-23T12:31:00Z</dcterms:created>
  <dcterms:modified xsi:type="dcterms:W3CDTF">2012-12-08T12:24:00Z</dcterms:modified>
</cp:coreProperties>
</file>